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AC2" w:rsidRPr="00BE2933" w:rsidRDefault="005F46B5" w:rsidP="00BE293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>Тема урока:</w:t>
      </w:r>
      <w:r w:rsidRPr="005F46B5">
        <w:t xml:space="preserve"> </w:t>
      </w:r>
      <w:r w:rsidR="00BE2933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Героическая (симфония).</w:t>
      </w:r>
      <w:r w:rsidR="00BE2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2933">
        <w:rPr>
          <w:rFonts w:ascii="Times New Roman" w:hAnsi="Times New Roman" w:cs="Times New Roman"/>
          <w:sz w:val="24"/>
          <w:szCs w:val="24"/>
        </w:rPr>
        <w:t>П</w:t>
      </w:r>
      <w:r w:rsidR="00BE2933">
        <w:rPr>
          <w:rFonts w:ascii="Times New Roman" w:hAnsi="Times New Roman" w:cs="Times New Roman"/>
          <w:spacing w:val="1"/>
          <w:sz w:val="24"/>
          <w:szCs w:val="24"/>
        </w:rPr>
        <w:t>ро</w:t>
      </w:r>
      <w:r w:rsidR="00BE2933">
        <w:rPr>
          <w:rFonts w:ascii="Times New Roman" w:hAnsi="Times New Roman" w:cs="Times New Roman"/>
          <w:sz w:val="24"/>
          <w:szCs w:val="24"/>
        </w:rPr>
        <w:t>с</w:t>
      </w:r>
      <w:r w:rsidR="00BE2933">
        <w:rPr>
          <w:rFonts w:ascii="Times New Roman" w:hAnsi="Times New Roman" w:cs="Times New Roman"/>
          <w:spacing w:val="2"/>
          <w:sz w:val="24"/>
          <w:szCs w:val="24"/>
        </w:rPr>
        <w:t>л</w:t>
      </w:r>
      <w:r w:rsidR="00BE2933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BE2933">
        <w:rPr>
          <w:rFonts w:ascii="Times New Roman" w:hAnsi="Times New Roman" w:cs="Times New Roman"/>
          <w:spacing w:val="2"/>
          <w:sz w:val="24"/>
          <w:szCs w:val="24"/>
        </w:rPr>
        <w:t>ш</w:t>
      </w:r>
      <w:r w:rsidR="00BE2933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BE2933">
        <w:rPr>
          <w:rFonts w:ascii="Times New Roman" w:hAnsi="Times New Roman" w:cs="Times New Roman"/>
          <w:sz w:val="24"/>
          <w:szCs w:val="24"/>
        </w:rPr>
        <w:t>ва</w:t>
      </w:r>
      <w:r w:rsidR="00BE2933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BE2933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BE2933">
        <w:rPr>
          <w:rFonts w:ascii="Times New Roman" w:hAnsi="Times New Roman" w:cs="Times New Roman"/>
          <w:sz w:val="24"/>
          <w:szCs w:val="24"/>
        </w:rPr>
        <w:t xml:space="preserve">е: </w:t>
      </w:r>
      <w:r w:rsidR="00BE2933">
        <w:rPr>
          <w:rFonts w:ascii="Times New Roman" w:hAnsi="Times New Roman" w:cs="Times New Roman"/>
          <w:spacing w:val="1"/>
          <w:sz w:val="24"/>
          <w:szCs w:val="24"/>
        </w:rPr>
        <w:t>Фр</w:t>
      </w:r>
      <w:r w:rsidR="00BE2933">
        <w:rPr>
          <w:rFonts w:ascii="Times New Roman" w:hAnsi="Times New Roman" w:cs="Times New Roman"/>
          <w:sz w:val="24"/>
          <w:szCs w:val="24"/>
        </w:rPr>
        <w:t>аг</w:t>
      </w:r>
      <w:r w:rsidR="00BE2933">
        <w:rPr>
          <w:rFonts w:ascii="Times New Roman" w:hAnsi="Times New Roman" w:cs="Times New Roman"/>
          <w:spacing w:val="1"/>
          <w:sz w:val="24"/>
          <w:szCs w:val="24"/>
        </w:rPr>
        <w:t>м</w:t>
      </w:r>
      <w:r w:rsidR="00BE2933">
        <w:rPr>
          <w:rFonts w:ascii="Times New Roman" w:hAnsi="Times New Roman" w:cs="Times New Roman"/>
          <w:sz w:val="24"/>
          <w:szCs w:val="24"/>
        </w:rPr>
        <w:t>е</w:t>
      </w:r>
      <w:r w:rsidR="00BE2933">
        <w:rPr>
          <w:rFonts w:ascii="Times New Roman" w:hAnsi="Times New Roman" w:cs="Times New Roman"/>
          <w:spacing w:val="-1"/>
          <w:sz w:val="24"/>
          <w:szCs w:val="24"/>
        </w:rPr>
        <w:t>нт</w:t>
      </w:r>
      <w:r w:rsidR="00BE2933">
        <w:rPr>
          <w:rFonts w:ascii="Times New Roman" w:hAnsi="Times New Roman" w:cs="Times New Roman"/>
          <w:sz w:val="24"/>
          <w:szCs w:val="24"/>
        </w:rPr>
        <w:t>ы</w:t>
      </w:r>
      <w:r w:rsidR="00BE2933">
        <w:rPr>
          <w:rFonts w:ascii="Times New Roman" w:hAnsi="Times New Roman" w:cs="Times New Roman"/>
          <w:sz w:val="24"/>
          <w:szCs w:val="24"/>
        </w:rPr>
        <w:t xml:space="preserve"> </w:t>
      </w:r>
      <w:r w:rsidR="00BE2933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BE2933">
        <w:rPr>
          <w:rFonts w:ascii="Times New Roman" w:hAnsi="Times New Roman" w:cs="Times New Roman"/>
          <w:sz w:val="24"/>
          <w:szCs w:val="24"/>
        </w:rPr>
        <w:t>з</w:t>
      </w:r>
      <w:r w:rsidR="00BE2933">
        <w:rPr>
          <w:rFonts w:ascii="Times New Roman" w:hAnsi="Times New Roman" w:cs="Times New Roman"/>
          <w:sz w:val="24"/>
          <w:szCs w:val="24"/>
        </w:rPr>
        <w:t xml:space="preserve"> </w:t>
      </w:r>
      <w:r w:rsidR="00BE2933">
        <w:rPr>
          <w:rFonts w:ascii="Times New Roman" w:hAnsi="Times New Roman" w:cs="Times New Roman"/>
          <w:sz w:val="24"/>
          <w:szCs w:val="24"/>
        </w:rPr>
        <w:t>с</w:t>
      </w:r>
      <w:r w:rsidR="00BE2933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BE2933">
        <w:rPr>
          <w:rFonts w:ascii="Times New Roman" w:hAnsi="Times New Roman" w:cs="Times New Roman"/>
          <w:spacing w:val="1"/>
          <w:sz w:val="24"/>
          <w:szCs w:val="24"/>
        </w:rPr>
        <w:t>м</w:t>
      </w:r>
      <w:r w:rsidR="00BE2933">
        <w:rPr>
          <w:rFonts w:ascii="Times New Roman" w:hAnsi="Times New Roman" w:cs="Times New Roman"/>
          <w:sz w:val="24"/>
          <w:szCs w:val="24"/>
        </w:rPr>
        <w:t>ф</w:t>
      </w:r>
      <w:r w:rsidR="00BE2933">
        <w:rPr>
          <w:rFonts w:ascii="Times New Roman" w:hAnsi="Times New Roman" w:cs="Times New Roman"/>
          <w:spacing w:val="2"/>
          <w:sz w:val="24"/>
          <w:szCs w:val="24"/>
        </w:rPr>
        <w:t>о</w:t>
      </w:r>
      <w:r w:rsidR="00BE2933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BE2933">
        <w:rPr>
          <w:rFonts w:ascii="Times New Roman" w:hAnsi="Times New Roman" w:cs="Times New Roman"/>
          <w:spacing w:val="-1"/>
          <w:sz w:val="24"/>
          <w:szCs w:val="24"/>
        </w:rPr>
        <w:t>ии</w:t>
      </w:r>
    </w:p>
    <w:p w:rsidR="00BE2933" w:rsidRDefault="00BE2933" w:rsidP="005F46B5">
      <w:r>
        <w:t xml:space="preserve">прослушать </w:t>
      </w:r>
      <w:r w:rsidRPr="00BE2933">
        <w:t>https://yandex.ru/video/preview/?filmId=12369443523169736610&amp;text=видеоурок%20по%20музыке%20Героическая%20%28симфония%29.%20Прослушивание%3A%20Фрагменты%20из%20симфонии&amp;path=wizard&amp;parent-reqid=1587901414034182-1149700826096331030500289-production-app-host-vla-web-yp-212&amp;redircnt=1587901419.1</w:t>
      </w:r>
    </w:p>
    <w:p w:rsidR="00E97AC2" w:rsidRPr="00E97AC2" w:rsidRDefault="00E97AC2" w:rsidP="005F46B5">
      <w:bookmarkStart w:id="0" w:name="_GoBack"/>
      <w:bookmarkEnd w:id="0"/>
    </w:p>
    <w:sectPr w:rsidR="00E97AC2" w:rsidRPr="00E97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5AC"/>
    <w:rsid w:val="001245AC"/>
    <w:rsid w:val="005F46B5"/>
    <w:rsid w:val="00BE2933"/>
    <w:rsid w:val="00E97AC2"/>
    <w:rsid w:val="00FE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6</cp:revision>
  <dcterms:created xsi:type="dcterms:W3CDTF">2020-04-13T17:25:00Z</dcterms:created>
  <dcterms:modified xsi:type="dcterms:W3CDTF">2020-04-26T11:46:00Z</dcterms:modified>
</cp:coreProperties>
</file>